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2" w:firstLineChars="200"/>
        <w:jc w:val="center"/>
        <w:textAlignment w:val="auto"/>
        <w:rPr>
          <w:rFonts w:hint="eastAsia" w:ascii="宋体" w:hAnsi="宋体" w:eastAsia="宋体" w:cs="宋体"/>
          <w:b/>
          <w:bCs/>
          <w:color w:val="2B2B2B"/>
          <w:kern w:val="0"/>
          <w:sz w:val="24"/>
          <w:szCs w:val="24"/>
          <w:lang w:val="en-US" w:eastAsia="zh-CN" w:bidi="ar"/>
        </w:rPr>
      </w:pPr>
      <w:r>
        <w:rPr>
          <w:rFonts w:hint="eastAsia" w:ascii="宋体" w:hAnsi="宋体" w:eastAsia="宋体" w:cs="宋体"/>
          <w:b/>
          <w:bCs/>
          <w:color w:val="2B2B2B"/>
          <w:kern w:val="0"/>
          <w:sz w:val="24"/>
          <w:szCs w:val="24"/>
          <w:lang w:val="en-US" w:eastAsia="zh-CN" w:bidi="ar"/>
        </w:rPr>
        <w:t>全院总动员，奋战30天</w:t>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2" w:firstLineChars="200"/>
        <w:jc w:val="center"/>
        <w:textAlignment w:val="auto"/>
        <w:rPr>
          <w:rFonts w:hint="eastAsia" w:ascii="宋体" w:hAnsi="宋体" w:eastAsia="宋体" w:cs="宋体"/>
          <w:b/>
          <w:bCs/>
          <w:color w:val="2B2B2B"/>
          <w:kern w:val="0"/>
          <w:sz w:val="24"/>
          <w:szCs w:val="24"/>
          <w:lang w:val="en-US" w:eastAsia="zh-CN" w:bidi="ar"/>
        </w:rPr>
      </w:pPr>
      <w:r>
        <w:rPr>
          <w:rFonts w:hint="eastAsia" w:ascii="宋体" w:hAnsi="宋体" w:eastAsia="宋体" w:cs="宋体"/>
          <w:b/>
          <w:bCs/>
          <w:color w:val="2B2B2B"/>
          <w:kern w:val="0"/>
          <w:sz w:val="24"/>
          <w:szCs w:val="24"/>
          <w:lang w:val="en-US" w:eastAsia="zh-CN" w:bidi="ar"/>
        </w:rPr>
        <w:t>——我院召开等级医院复评冲刺会</w:t>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2" w:firstLineChars="200"/>
        <w:jc w:val="center"/>
        <w:textAlignment w:val="auto"/>
        <w:rPr>
          <w:rFonts w:hint="eastAsia" w:ascii="宋体" w:hAnsi="宋体" w:eastAsia="宋体" w:cs="宋体"/>
          <w:b/>
          <w:bCs/>
          <w:color w:val="2B2B2B"/>
          <w:kern w:val="0"/>
          <w:sz w:val="24"/>
          <w:szCs w:val="24"/>
          <w:lang w:val="en-US" w:eastAsia="zh-CN" w:bidi="ar"/>
        </w:rPr>
      </w:pP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2" w:firstLineChars="200"/>
        <w:jc w:val="center"/>
        <w:textAlignment w:val="auto"/>
        <w:rPr>
          <w:rFonts w:hint="eastAsia" w:ascii="宋体" w:hAnsi="宋体" w:eastAsia="宋体" w:cs="宋体"/>
          <w:b/>
          <w:bCs/>
          <w:color w:val="2B2B2B"/>
          <w:kern w:val="0"/>
          <w:sz w:val="24"/>
          <w:szCs w:val="24"/>
          <w:lang w:val="en-US" w:eastAsia="zh-CN" w:bidi="ar"/>
        </w:rPr>
      </w:pPr>
      <w:r>
        <w:rPr>
          <w:rFonts w:hint="eastAsia" w:ascii="宋体" w:hAnsi="宋体" w:eastAsia="宋体" w:cs="宋体"/>
          <w:b/>
          <w:bCs/>
          <w:color w:val="2B2B2B"/>
          <w:kern w:val="0"/>
          <w:sz w:val="24"/>
          <w:szCs w:val="24"/>
          <w:lang w:val="en-US" w:eastAsia="zh-CN" w:bidi="ar"/>
        </w:rPr>
        <w:drawing>
          <wp:inline distT="0" distB="0" distL="114300" distR="114300">
            <wp:extent cx="5212080" cy="3474720"/>
            <wp:effectExtent l="0" t="0" r="7620" b="11430"/>
            <wp:docPr id="1" name="图片 1" descr="IMG_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054"/>
                    <pic:cNvPicPr>
                      <a:picLocks noChangeAspect="1"/>
                    </pic:cNvPicPr>
                  </pic:nvPicPr>
                  <pic:blipFill>
                    <a:blip r:embed="rId4"/>
                    <a:stretch>
                      <a:fillRect/>
                    </a:stretch>
                  </pic:blipFill>
                  <pic:spPr>
                    <a:xfrm>
                      <a:off x="0" y="0"/>
                      <a:ext cx="5212080" cy="3474720"/>
                    </a:xfrm>
                    <a:prstGeom prst="rect">
                      <a:avLst/>
                    </a:prstGeom>
                  </pic:spPr>
                </pic:pic>
              </a:graphicData>
            </a:graphic>
          </wp:inline>
        </w:drawing>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0" w:firstLineChars="200"/>
        <w:jc w:val="left"/>
        <w:textAlignment w:val="auto"/>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t>5月5日，我院在龙湾院区召开等级医院复评冲刺会。会议就如何充分发挥全院力量，全力以赴做好等级医院评审冲刺工作，力争以优异成绩通过三甲复评作一次全面动员和部署。温州医科大学党委书记吕一军出席会议并讲话，我院党政领导班子、职能中层干部、临床科室负责人、护士长等200余人以线上线下方式参加了会议。院党委书记褚茂平主持会议。</w:t>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0" w:firstLineChars="200"/>
        <w:jc w:val="left"/>
        <w:textAlignment w:val="auto"/>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drawing>
          <wp:inline distT="0" distB="0" distL="114300" distR="114300">
            <wp:extent cx="5212080" cy="3474720"/>
            <wp:effectExtent l="0" t="0" r="7620" b="11430"/>
            <wp:docPr id="2" name="图片 2" descr="IMG_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030"/>
                    <pic:cNvPicPr>
                      <a:picLocks noChangeAspect="1"/>
                    </pic:cNvPicPr>
                  </pic:nvPicPr>
                  <pic:blipFill>
                    <a:blip r:embed="rId5"/>
                    <a:stretch>
                      <a:fillRect/>
                    </a:stretch>
                  </pic:blipFill>
                  <pic:spPr>
                    <a:xfrm>
                      <a:off x="0" y="0"/>
                      <a:ext cx="5212080" cy="3474720"/>
                    </a:xfrm>
                    <a:prstGeom prst="rect">
                      <a:avLst/>
                    </a:prstGeom>
                  </pic:spPr>
                </pic:pic>
              </a:graphicData>
            </a:graphic>
          </wp:inline>
        </w:drawing>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0" w:firstLineChars="200"/>
        <w:jc w:val="left"/>
        <w:textAlignment w:val="auto"/>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t>校党委书记吕一军指出，等级医院评审是提升医院内涵建设的迫切需要，是推动医院不断加强内涵建设、规范完善内部管理、促进医院高质量发展的重要抓手，更是深化医院改革的迫切需要。这不仅关系到医院的长远发展，更关系到全院职工的切身利益。</w:t>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0" w:firstLineChars="200"/>
        <w:jc w:val="left"/>
        <w:textAlignment w:val="auto"/>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t>吕一军书记围绕如何做细做实等级医院复评冲刺工作提出四点建议：一是站位要“高”，要站在“全面推进公立医院高质量发展、助力健康中国建设”这一高度，在深化认识中把好前进方向；二是现状要“清”，要认清“三甲复评是医院提 质增效、实现高质量发展的必然要求和迫切需要”这一现状，在自我革命中狠抓任务落实；三是任务要“明”，要坚定“对标三甲、争创一流”的追求，在深化改革中打造高水平附属医院；四是责任要“实”，要传承“功成不必在我，功成必定有我”的担当，在接续奋斗中谱写历史新篇。</w:t>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firstLine="480" w:firstLineChars="200"/>
        <w:jc w:val="left"/>
        <w:textAlignment w:val="auto"/>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t>吕一军书记强调，“三甲”复评工作没有看客、没有旁观者，必须全员参与，</w:t>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jc w:val="left"/>
        <w:textAlignment w:val="auto"/>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t>落实责任。首先，要持续强化政治引领，筑牢坚强战斗堡垒，坚持以高质量党建引领高质量发展，为打好“三甲” 攻坚战、冲刺战提供坚强保障。其次，“三甲”复评工作，考验的是各部门、各科室的履职能力，检验的是各级干部的责任担当。第三，冲刺“三甲”，不单要跑出速度，更要跑出加速度。他表示，要有“争”的心态，强化“争”的意识， 焕发“争”的斗志，在加速冲刺中争创“三甲”；要有“快”的姿态，对于现阶段有些指标任务完成还有明显差距的，要尽快找出办法 “破冰”、拿出举措“破局”；要有“拼”的状态，现阶段要拼一拼、搏一搏，争取一鼓作气、决胜三甲。</w:t>
      </w:r>
    </w:p>
    <w:p>
      <w:pPr>
        <w:keepNext w:val="0"/>
        <w:keepLines w:val="0"/>
        <w:pageBreakBefore w:val="0"/>
        <w:widowControl/>
        <w:suppressLineNumbers w:val="0"/>
        <w:tabs>
          <w:tab w:val="left" w:pos="2280"/>
        </w:tabs>
        <w:kinsoku/>
        <w:wordWrap w:val="0"/>
        <w:overflowPunct/>
        <w:topLinePunct w:val="0"/>
        <w:autoSpaceDE/>
        <w:autoSpaceDN/>
        <w:bidi w:val="0"/>
        <w:adjustRightInd/>
        <w:snapToGrid/>
        <w:spacing w:before="0" w:beforeAutospacing="0" w:afterAutospacing="0" w:line="360" w:lineRule="auto"/>
        <w:ind w:right="0"/>
        <w:jc w:val="left"/>
        <w:textAlignment w:val="auto"/>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drawing>
          <wp:inline distT="0" distB="0" distL="114300" distR="114300">
            <wp:extent cx="5212080" cy="3474720"/>
            <wp:effectExtent l="0" t="0" r="7620" b="1143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6"/>
                    <a:stretch>
                      <a:fillRect/>
                    </a:stretch>
                  </pic:blipFill>
                  <pic:spPr>
                    <a:xfrm>
                      <a:off x="0" y="0"/>
                      <a:ext cx="5212080" cy="3474720"/>
                    </a:xfrm>
                    <a:prstGeom prst="rect">
                      <a:avLst/>
                    </a:prstGeom>
                  </pic:spPr>
                </pic:pic>
              </a:graphicData>
            </a:graphic>
          </wp:inline>
        </w:drawing>
      </w:r>
    </w:p>
    <w:p>
      <w:pPr>
        <w:spacing w:line="550" w:lineRule="exact"/>
        <w:ind w:firstLine="480" w:firstLineChars="200"/>
        <w:rPr>
          <w:rFonts w:hint="default" w:ascii="宋体" w:hAnsi="宋体" w:eastAsia="宋体" w:cs="宋体"/>
          <w:color w:val="2B2B2B"/>
          <w:kern w:val="0"/>
          <w:sz w:val="24"/>
          <w:szCs w:val="24"/>
          <w:lang w:val="en-US" w:eastAsia="zh-CN" w:bidi="ar"/>
        </w:rPr>
      </w:pPr>
      <w:r>
        <w:rPr>
          <w:rFonts w:hint="default" w:ascii="宋体" w:hAnsi="宋体" w:eastAsia="宋体" w:cs="宋体"/>
          <w:color w:val="2B2B2B"/>
          <w:kern w:val="0"/>
          <w:sz w:val="24"/>
          <w:szCs w:val="24"/>
          <w:lang w:val="en-US" w:eastAsia="zh-CN" w:bidi="ar"/>
        </w:rPr>
        <w:t>院党委书记</w:t>
      </w:r>
      <w:r>
        <w:rPr>
          <w:rFonts w:hint="eastAsia" w:ascii="宋体" w:hAnsi="宋体" w:eastAsia="宋体" w:cs="宋体"/>
          <w:color w:val="2B2B2B"/>
          <w:kern w:val="0"/>
          <w:sz w:val="24"/>
          <w:szCs w:val="24"/>
          <w:lang w:val="en-US" w:eastAsia="zh-CN" w:bidi="ar"/>
        </w:rPr>
        <w:t>褚茂平</w:t>
      </w:r>
      <w:r>
        <w:rPr>
          <w:rFonts w:hint="default" w:ascii="宋体" w:hAnsi="宋体" w:eastAsia="宋体" w:cs="宋体"/>
          <w:color w:val="2B2B2B"/>
          <w:kern w:val="0"/>
          <w:sz w:val="24"/>
          <w:szCs w:val="24"/>
          <w:lang w:val="en-US" w:eastAsia="zh-CN" w:bidi="ar"/>
        </w:rPr>
        <w:t>表示，全院干部职工要深刻领会吕一军书记对我院等级医院迎评工作的重要指示。他指出，本次三甲复评</w:t>
      </w:r>
      <w:r>
        <w:rPr>
          <w:rFonts w:hint="eastAsia" w:ascii="宋体" w:hAnsi="宋体" w:eastAsia="宋体" w:cs="宋体"/>
          <w:color w:val="2B2B2B"/>
          <w:kern w:val="0"/>
          <w:sz w:val="24"/>
          <w:szCs w:val="24"/>
          <w:lang w:val="en-US" w:eastAsia="zh-CN" w:bidi="ar"/>
        </w:rPr>
        <w:t>是一项十分艰巨的系统工程，是机遇，更是挑战，需要全院上下团结协作，科学调度，扎实准备，加强联动，形成合力。他对全体干部职工提出以下三点要求：一是要有一股“钻劲”，根据二模情况，各科室、各部门要精准聚焦问题，切实整改到位；二是要有一股“实劲”，各位干部要自觉做到知责于心、担责于身、履责于行；三是要有一股“冲劲”，全院上下要坚定信念，奋力攻坚，务必做到思想认识高度统一，决策指挥高度统一，工作重点高度统一，行动步调高度统一，</w:t>
      </w:r>
      <w:r>
        <w:rPr>
          <w:rFonts w:hint="default" w:ascii="宋体" w:hAnsi="宋体" w:eastAsia="宋体" w:cs="宋体"/>
          <w:color w:val="2B2B2B"/>
          <w:kern w:val="0"/>
          <w:sz w:val="24"/>
          <w:szCs w:val="24"/>
          <w:lang w:val="en-US" w:eastAsia="zh-CN" w:bidi="ar"/>
        </w:rPr>
        <w:t>确保评审工作取得圆满成功。</w:t>
      </w:r>
    </w:p>
    <w:p>
      <w:pPr>
        <w:spacing w:line="550" w:lineRule="exact"/>
        <w:rPr>
          <w:rFonts w:hint="default" w:ascii="宋体" w:hAnsi="宋体" w:eastAsia="宋体" w:cs="宋体"/>
          <w:color w:val="2B2B2B"/>
          <w:kern w:val="0"/>
          <w:sz w:val="24"/>
          <w:szCs w:val="24"/>
          <w:lang w:val="en-US" w:eastAsia="zh-CN" w:bidi="ar"/>
        </w:rPr>
      </w:pPr>
    </w:p>
    <w:p>
      <w:pPr>
        <w:spacing w:line="550" w:lineRule="exact"/>
        <w:rPr>
          <w:rFonts w:hint="eastAsia" w:ascii="宋体" w:hAnsi="宋体" w:eastAsia="宋体" w:cs="宋体"/>
          <w:color w:val="2B2B2B"/>
          <w:kern w:val="0"/>
          <w:sz w:val="24"/>
          <w:szCs w:val="24"/>
          <w:lang w:val="en-US" w:eastAsia="zh-CN" w:bidi="ar"/>
        </w:rPr>
      </w:pPr>
    </w:p>
    <w:p>
      <w:pPr>
        <w:spacing w:line="550" w:lineRule="exact"/>
        <w:rPr>
          <w:rFonts w:hint="eastAsia" w:ascii="宋体" w:hAnsi="宋体" w:eastAsia="宋体" w:cs="宋体"/>
          <w:color w:val="2B2B2B"/>
          <w:kern w:val="0"/>
          <w:sz w:val="24"/>
          <w:szCs w:val="24"/>
          <w:lang w:val="en-US" w:eastAsia="zh-CN" w:bidi="ar"/>
        </w:rPr>
      </w:pPr>
    </w:p>
    <w:p>
      <w:pPr>
        <w:keepNext w:val="0"/>
        <w:keepLines w:val="0"/>
        <w:widowControl/>
        <w:suppressLineNumbers w:val="0"/>
        <w:tabs>
          <w:tab w:val="left" w:pos="2280"/>
        </w:tabs>
        <w:wordWrap w:val="0"/>
        <w:spacing w:before="0" w:beforeAutospacing="0" w:after="240" w:afterLines="100" w:afterAutospacing="0" w:line="450" w:lineRule="atLeast"/>
        <w:ind w:right="0"/>
        <w:jc w:val="left"/>
        <w:rPr>
          <w:rFonts w:hint="eastAsia" w:ascii="宋体" w:hAnsi="宋体" w:eastAsia="宋体" w:cs="Tahoma"/>
          <w:color w:val="2B2B2B"/>
          <w:kern w:val="0"/>
          <w:sz w:val="24"/>
          <w:szCs w:val="21"/>
          <w:lang w:val="en-US" w:eastAsia="zh-CN" w:bidi="ar"/>
        </w:rPr>
      </w:pPr>
    </w:p>
    <w:p>
      <w:pPr>
        <w:rPr>
          <w:rFonts w:hint="eastAsia" w:eastAsiaTheme="minorEastAsia"/>
          <w:lang w:eastAsia="zh-CN"/>
        </w:rPr>
      </w:pPr>
      <w:r>
        <w:rPr>
          <w:rFonts w:hint="eastAsia" w:eastAsiaTheme="minorEastAsia"/>
          <w:lang w:eastAsia="zh-CN"/>
        </w:rPr>
        <w:drawing>
          <wp:inline distT="0" distB="0" distL="114300" distR="114300">
            <wp:extent cx="5212080" cy="3474720"/>
            <wp:effectExtent l="0" t="0" r="7620" b="11430"/>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7"/>
                    <a:stretch>
                      <a:fillRect/>
                    </a:stretch>
                  </pic:blipFill>
                  <pic:spPr>
                    <a:xfrm>
                      <a:off x="0" y="0"/>
                      <a:ext cx="5212080" cy="347472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12080" cy="3474720"/>
            <wp:effectExtent l="0" t="0" r="7620" b="11430"/>
            <wp:docPr id="13" name="图片 1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
                    <pic:cNvPicPr>
                      <a:picLocks noChangeAspect="1"/>
                    </pic:cNvPicPr>
                  </pic:nvPicPr>
                  <pic:blipFill>
                    <a:blip r:embed="rId8"/>
                    <a:stretch>
                      <a:fillRect/>
                    </a:stretch>
                  </pic:blipFill>
                  <pic:spPr>
                    <a:xfrm>
                      <a:off x="0" y="0"/>
                      <a:ext cx="5212080" cy="3474720"/>
                    </a:xfrm>
                    <a:prstGeom prst="rect">
                      <a:avLst/>
                    </a:prstGeom>
                  </pic:spPr>
                </pic:pic>
              </a:graphicData>
            </a:graphic>
          </wp:inline>
        </w:drawing>
      </w:r>
      <w:r>
        <w:rPr>
          <w:rFonts w:hint="eastAsia" w:eastAsiaTheme="minorEastAsia"/>
          <w:lang w:eastAsia="zh-CN"/>
        </w:rPr>
        <w:drawing>
          <wp:inline distT="0" distB="0" distL="114300" distR="114300">
            <wp:extent cx="5212080" cy="3474720"/>
            <wp:effectExtent l="0" t="0" r="7620" b="11430"/>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9"/>
                    <a:stretch>
                      <a:fillRect/>
                    </a:stretch>
                  </pic:blipFill>
                  <pic:spPr>
                    <a:xfrm>
                      <a:off x="0" y="0"/>
                      <a:ext cx="5212080" cy="3474720"/>
                    </a:xfrm>
                    <a:prstGeom prst="rect">
                      <a:avLst/>
                    </a:prstGeom>
                  </pic:spPr>
                </pic:pic>
              </a:graphicData>
            </a:graphic>
          </wp:inline>
        </w:drawing>
      </w:r>
    </w:p>
    <w:p>
      <w:pPr>
        <w:spacing w:line="550" w:lineRule="exact"/>
        <w:ind w:firstLine="480" w:firstLineChars="200"/>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t>会上，张维溪副院长就等级医院模拟评审情况作了详细汇报，临床科室代表胡蓓蕾主任、职能处室代表徐小普处长分别作冲刺表态发言。</w:t>
      </w:r>
    </w:p>
    <w:p>
      <w:pPr>
        <w:spacing w:line="550" w:lineRule="exact"/>
        <w:ind w:firstLine="480" w:firstLineChars="200"/>
        <w:rPr>
          <w:rFonts w:hint="eastAsia" w:ascii="宋体" w:hAnsi="宋体" w:eastAsia="宋体" w:cs="宋体"/>
          <w:color w:val="2B2B2B"/>
          <w:kern w:val="0"/>
          <w:sz w:val="24"/>
          <w:szCs w:val="24"/>
          <w:lang w:val="en-US" w:eastAsia="zh-CN" w:bidi="ar"/>
        </w:rPr>
      </w:pPr>
      <w:r>
        <w:rPr>
          <w:rFonts w:hint="eastAsia" w:ascii="宋体" w:hAnsi="宋体" w:eastAsia="宋体" w:cs="宋体"/>
          <w:color w:val="2B2B2B"/>
          <w:kern w:val="0"/>
          <w:sz w:val="24"/>
          <w:szCs w:val="24"/>
          <w:lang w:val="en-US" w:eastAsia="zh-CN" w:bidi="ar"/>
        </w:rPr>
        <w:t>本次动员大会鼓舞了全体职工做好等级复评工作的士气，参会人员表示将怀揣必胜的信心，以昂扬的斗志、饱满的热情、科学的态度、实干的精神，全力以赴，竭尽所能，打好打胜这场等级医院复评</w:t>
      </w:r>
      <w:bookmarkStart w:id="0" w:name="_GoBack"/>
      <w:bookmarkEnd w:id="0"/>
      <w:r>
        <w:rPr>
          <w:rFonts w:hint="eastAsia" w:ascii="宋体" w:hAnsi="宋体" w:eastAsia="宋体" w:cs="宋体"/>
          <w:color w:val="2B2B2B"/>
          <w:kern w:val="0"/>
          <w:sz w:val="24"/>
          <w:szCs w:val="24"/>
          <w:lang w:val="en-US" w:eastAsia="zh-CN" w:bidi="ar"/>
        </w:rPr>
        <w:t>攻坚战。</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right"/>
        <w:rPr>
          <w:rFonts w:hint="eastAsia" w:ascii="宋体" w:hAnsi="宋体" w:eastAsia="宋体" w:cs="Tahoma"/>
          <w:color w:val="2B2B2B"/>
          <w:kern w:val="0"/>
          <w:sz w:val="24"/>
          <w:szCs w:val="21"/>
          <w:lang w:val="en-US" w:eastAsia="zh-CN" w:bidi="ar"/>
        </w:rPr>
      </w:pPr>
      <w:r>
        <w:rPr>
          <w:rFonts w:hint="eastAsia" w:ascii="宋体" w:hAnsi="宋体" w:eastAsia="宋体" w:cs="Tahoma"/>
          <w:color w:val="2B2B2B"/>
          <w:kern w:val="0"/>
          <w:sz w:val="24"/>
          <w:szCs w:val="21"/>
          <w:lang w:val="en-US" w:eastAsia="zh-CN" w:bidi="ar"/>
        </w:rPr>
        <w:t>（宣传统战处 占亚妮）</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ODVhMjZjMThlYTVlOTU3ZWU4Nzg1MjI4NzVhMjMifQ=="/>
  </w:docVars>
  <w:rsids>
    <w:rsidRoot w:val="754C5721"/>
    <w:rsid w:val="08273C66"/>
    <w:rsid w:val="147C5CC8"/>
    <w:rsid w:val="297A7326"/>
    <w:rsid w:val="2BB53671"/>
    <w:rsid w:val="2C566750"/>
    <w:rsid w:val="2F096832"/>
    <w:rsid w:val="3A3913A3"/>
    <w:rsid w:val="3A496681"/>
    <w:rsid w:val="41FB7E4E"/>
    <w:rsid w:val="45F85146"/>
    <w:rsid w:val="569A6B8C"/>
    <w:rsid w:val="64487606"/>
    <w:rsid w:val="754C5721"/>
    <w:rsid w:val="782C4B39"/>
    <w:rsid w:val="7AF2682C"/>
    <w:rsid w:val="7E50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202020"/>
      <w:sz w:val="22"/>
      <w:szCs w:val="22"/>
      <w:u w:val="none"/>
    </w:rPr>
  </w:style>
  <w:style w:type="character" w:customStyle="1" w:styleId="6">
    <w:name w:val="disabled"/>
    <w:basedOn w:val="4"/>
    <w:qFormat/>
    <w:uiPriority w:val="0"/>
    <w:rPr>
      <w:color w:val="CCCCCC"/>
      <w:bdr w:val="single" w:color="CCCCCC" w:sz="6" w:space="0"/>
    </w:rPr>
  </w:style>
  <w:style w:type="character" w:customStyle="1" w:styleId="7">
    <w:name w:val="current"/>
    <w:basedOn w:val="4"/>
    <w:qFormat/>
    <w:uiPriority w:val="0"/>
    <w:rPr>
      <w:b/>
      <w:bCs/>
      <w:color w:val="000000"/>
    </w:rPr>
  </w:style>
  <w:style w:type="character" w:customStyle="1" w:styleId="8">
    <w:name w:val="hover17"/>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1266</Words>
  <Characters>1269</Characters>
  <Lines>0</Lines>
  <Paragraphs>0</Paragraphs>
  <TotalTime>3</TotalTime>
  <ScaleCrop>false</ScaleCrop>
  <LinksUpToDate>false</LinksUpToDate>
  <CharactersWithSpaces>1274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2022-05-05T00:42:00Z</dcterms:created>
  <dc:creator>妮</dc:creator>
  <cp:lastModifiedBy>妮</cp:lastModifiedBy>
  <dcterms:modified xsi:type="dcterms:W3CDTF">2022-05-05T08:08:04Z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33CC6F4259404A83B93115D97D65EDFD</vt:lpwstr>
  </property>
</Properties>
</file>